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B2" w:rsidRDefault="00031557" w:rsidP="00031557">
      <w:pPr>
        <w:jc w:val="center"/>
        <w:rPr>
          <w:rFonts w:ascii="inherit" w:eastAsia="微软雅黑" w:hAnsi="inherit" w:cs="Arial" w:hint="eastAsia"/>
          <w:color w:val="000000"/>
          <w:sz w:val="39"/>
          <w:szCs w:val="39"/>
        </w:rPr>
      </w:pPr>
      <w:r>
        <w:rPr>
          <w:rFonts w:ascii="inherit" w:eastAsia="微软雅黑" w:hAnsi="inherit" w:cs="Arial"/>
          <w:color w:val="000000"/>
          <w:sz w:val="39"/>
          <w:szCs w:val="39"/>
        </w:rPr>
        <w:t>中国共产党章程</w:t>
      </w:r>
    </w:p>
    <w:p w:rsidR="00031557" w:rsidRDefault="00031557" w:rsidP="00031557">
      <w:pPr>
        <w:pStyle w:val="a4"/>
        <w:jc w:val="center"/>
        <w:rPr>
          <w:rFonts w:ascii="微软雅黑" w:eastAsia="微软雅黑" w:hAnsi="微软雅黑" w:cs="Arial" w:hint="eastAsia"/>
          <w:color w:val="222222"/>
          <w:sz w:val="21"/>
          <w:szCs w:val="21"/>
        </w:rPr>
      </w:pPr>
      <w:r>
        <w:rPr>
          <w:rFonts w:ascii="楷体" w:eastAsia="楷体" w:hAnsi="楷体" w:cs="Arial" w:hint="eastAsia"/>
          <w:color w:val="222222"/>
          <w:sz w:val="21"/>
          <w:szCs w:val="21"/>
        </w:rPr>
        <w:t>（中国共产党第十九次全国代表大会部分修改，2017年10月24日通过）</w:t>
      </w:r>
    </w:p>
    <w:p w:rsidR="00031557" w:rsidRDefault="00031557" w:rsidP="00031557">
      <w:pPr>
        <w:pStyle w:val="a4"/>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总纲</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ascii="微软雅黑" w:eastAsia="微软雅黑" w:hAnsi="微软雅黑" w:cs="Arial" w:hint="eastAsia"/>
          <w:color w:val="222222"/>
          <w:sz w:val="21"/>
          <w:szCs w:val="21"/>
        </w:rPr>
        <w:t>最</w:t>
      </w:r>
      <w:proofErr w:type="gramEnd"/>
      <w:r>
        <w:rPr>
          <w:rFonts w:ascii="微软雅黑" w:eastAsia="微软雅黑" w:hAnsi="微软雅黑" w:cs="Arial" w:hint="eastAsia"/>
          <w:color w:val="222222"/>
          <w:sz w:val="21"/>
          <w:szCs w:val="21"/>
        </w:rPr>
        <w:t>广大人民的根本利益。党的最高理想和最终目标是实现共产主义。</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中国共产党以马克思列宁主义、毛泽东思想、邓小平理论、“三个代表”重要思想、科学发展观、习近平新时代中国特色社会主义思想作为自己的行动指南。</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w:t>
      </w:r>
      <w:r>
        <w:rPr>
          <w:rFonts w:ascii="微软雅黑" w:eastAsia="微软雅黑" w:hAnsi="微软雅黑" w:cs="Arial" w:hint="eastAsia"/>
          <w:color w:val="222222"/>
          <w:sz w:val="21"/>
          <w:szCs w:val="21"/>
        </w:rPr>
        <w:lastRenderedPageBreak/>
        <w:t>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w:t>
      </w:r>
      <w:r>
        <w:rPr>
          <w:rFonts w:ascii="微软雅黑" w:eastAsia="微软雅黑" w:hAnsi="微软雅黑" w:cs="Arial" w:hint="eastAsia"/>
          <w:color w:val="222222"/>
          <w:sz w:val="21"/>
          <w:szCs w:val="21"/>
        </w:rPr>
        <w:lastRenderedPageBreak/>
        <w:t>尊重和保障人权。广开言路，建立健全民主选举、民主决策、民主管理、民主监督的制度和程序。完善中国特色社会主义法律体系，加强法律实施工作，实现国家各项工作法治化。</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Pr>
          <w:rFonts w:ascii="微软雅黑" w:eastAsia="微软雅黑" w:hAnsi="微软雅黑" w:cs="Arial" w:hint="eastAsia"/>
          <w:color w:val="222222"/>
          <w:sz w:val="21"/>
          <w:szCs w:val="21"/>
        </w:rPr>
        <w:t>践行</w:t>
      </w:r>
      <w:proofErr w:type="gramEnd"/>
      <w:r>
        <w:rPr>
          <w:rFonts w:ascii="微软雅黑" w:eastAsia="微软雅黑" w:hAnsi="微软雅黑" w:cs="Arial" w:hint="eastAsia"/>
          <w:color w:val="222222"/>
          <w:sz w:val="21"/>
          <w:szCs w:val="21"/>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w:t>
      </w:r>
      <w:r>
        <w:rPr>
          <w:rFonts w:ascii="微软雅黑" w:eastAsia="微软雅黑" w:hAnsi="微软雅黑" w:cs="Arial" w:hint="eastAsia"/>
          <w:color w:val="222222"/>
          <w:sz w:val="21"/>
          <w:szCs w:val="21"/>
        </w:rPr>
        <w:lastRenderedPageBreak/>
        <w:t>对一切“左”的和右的错误倾向，要警惕右，但主要是防止“左”。加强各级领导班子建设，培养</w:t>
      </w:r>
      <w:proofErr w:type="gramStart"/>
      <w:r>
        <w:rPr>
          <w:rFonts w:ascii="微软雅黑" w:eastAsia="微软雅黑" w:hAnsi="微软雅黑" w:cs="Arial" w:hint="eastAsia"/>
          <w:color w:val="222222"/>
          <w:sz w:val="21"/>
          <w:szCs w:val="21"/>
        </w:rPr>
        <w:t>选拔党</w:t>
      </w:r>
      <w:proofErr w:type="gramEnd"/>
      <w:r>
        <w:rPr>
          <w:rFonts w:ascii="微软雅黑" w:eastAsia="微软雅黑" w:hAnsi="微软雅黑" w:cs="Arial" w:hint="eastAsia"/>
          <w:color w:val="222222"/>
          <w:sz w:val="21"/>
          <w:szCs w:val="21"/>
        </w:rPr>
        <w:t>和人民需要的好干部，培养和造就千百万社会主义事业接班人，从组织上保证党的基本理论、基本路线、基本方略的贯彻落实。</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第三，坚持全心全意为人民服务。党除了工人阶级和</w:t>
      </w:r>
      <w:proofErr w:type="gramStart"/>
      <w:r>
        <w:rPr>
          <w:rFonts w:ascii="微软雅黑" w:eastAsia="微软雅黑" w:hAnsi="微软雅黑" w:cs="Arial" w:hint="eastAsia"/>
          <w:color w:val="222222"/>
          <w:sz w:val="21"/>
          <w:szCs w:val="21"/>
        </w:rPr>
        <w:t>最</w:t>
      </w:r>
      <w:proofErr w:type="gramEnd"/>
      <w:r>
        <w:rPr>
          <w:rFonts w:ascii="微软雅黑" w:eastAsia="微软雅黑" w:hAnsi="微软雅黑" w:cs="Arial" w:hint="eastAsia"/>
          <w:color w:val="222222"/>
          <w:sz w:val="21"/>
          <w:szCs w:val="21"/>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w:t>
      </w:r>
      <w:r>
        <w:rPr>
          <w:rFonts w:ascii="微软雅黑" w:eastAsia="微软雅黑" w:hAnsi="微软雅黑" w:cs="Arial" w:hint="eastAsia"/>
          <w:color w:val="222222"/>
          <w:sz w:val="21"/>
          <w:szCs w:val="21"/>
        </w:rPr>
        <w:lastRenderedPageBreak/>
        <w:t>误。努力造成又有集中又有民主，又有纪律又有自由，又有统一意志又有个人心情舒畅生动活泼的政治局面。</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第五，坚持从</w:t>
      </w:r>
      <w:proofErr w:type="gramStart"/>
      <w:r>
        <w:rPr>
          <w:rFonts w:ascii="微软雅黑" w:eastAsia="微软雅黑" w:hAnsi="微软雅黑" w:cs="Arial" w:hint="eastAsia"/>
          <w:color w:val="222222"/>
          <w:sz w:val="21"/>
          <w:szCs w:val="21"/>
        </w:rPr>
        <w:t>严管党</w:t>
      </w:r>
      <w:proofErr w:type="gramEnd"/>
      <w:r>
        <w:rPr>
          <w:rFonts w:ascii="微软雅黑" w:eastAsia="微软雅黑" w:hAnsi="微软雅黑" w:cs="Arial" w:hint="eastAsia"/>
          <w:color w:val="222222"/>
          <w:sz w:val="21"/>
          <w:szCs w:val="21"/>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中国共产党的领导是中国特色社会主义</w:t>
      </w:r>
      <w:proofErr w:type="gramStart"/>
      <w:r>
        <w:rPr>
          <w:rFonts w:ascii="微软雅黑" w:eastAsia="微软雅黑" w:hAnsi="微软雅黑" w:cs="Arial" w:hint="eastAsia"/>
          <w:color w:val="222222"/>
          <w:sz w:val="21"/>
          <w:szCs w:val="21"/>
        </w:rPr>
        <w:t>最</w:t>
      </w:r>
      <w:proofErr w:type="gramEnd"/>
      <w:r>
        <w:rPr>
          <w:rFonts w:ascii="微软雅黑" w:eastAsia="微软雅黑" w:hAnsi="微软雅黑" w:cs="Arial" w:hint="eastAsia"/>
          <w:color w:val="222222"/>
          <w:sz w:val="21"/>
          <w:szCs w:val="21"/>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031557" w:rsidRDefault="00031557" w:rsidP="00031557">
      <w:pPr>
        <w:pStyle w:val="a4"/>
        <w:ind w:firstLine="480"/>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第一章　党员</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第一条　年满十八岁的中国工人、农民、军人、知识分子和其他社会阶层的先进分子，承认党的纲领和章程，愿意参加党的一个组织并在其中积极工作、执行党的决议和按期交纳党费的，可以申请加入中国共产党。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第二条　中国共产党党员是中国工人阶级的有共产主义觉悟的先锋战士。</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中国共产党党员必须全心全意为人民服务，不惜牺牲个人的一切，为实现共产主义奋斗终身。</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中国共产党党员永远是劳动人民的普通一员。除了法律和政策规定范围内的个人利益和工作职权以外，所有共产党员都不得谋求任何私利和特权。</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第三条　党员必须履行下列义务：</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（二）贯彻执行党的基本路线和各项方针、政策，带头参加改革开放和社会主义现代化建设，带动群众为经济发展和社会进步艰苦奋斗，在生产、工作、学习和社会生活中起先锋模范作用。</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（三）坚持党和人民的利益高于一切，个人利益服从党和人民的利益，吃苦在前，享受在后，克己奉公，多做贡献。</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（四）自觉遵守党的纪律，首先是党的政治纪律和政治规矩，模范遵守国家的法律法规，严格保守党和国家的秘密，执行党的决定，服从组织分配，积极完成党的任务。</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（五）维护党的团结和统一，对党忠诚老实，言行一致，坚决反对一切派别组织和小集团活动，反对阳奉阴违的两面派行为和一切阴谋诡计。</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（六）切实开展批评和自我批评，勇于揭露和纠正违反党的原则的言行和工作中的缺点、错误，坚决同消极腐败现象作斗争。</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（七）密切联系群众，向群众宣传党的主张，遇事同群众商量，及时向党反映群众的意见和要求，维护群众的正当利益。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八）发扬社会主义新风尚，带头实践社会主义核心价值观和社会主义荣辱观，提倡共产主义道德，弘扬中华民族传统美德，为了保护国家和人民的利益，在一切困难和危险的时刻挺身而出，英勇斗争，不怕牺牲。</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第四条　党员享有下列权利：</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（一）参加党的有关会议，阅读党的有关文件，接受党的教育和培训。</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（二）在党的会议上和党报党刊上，参加关于党的政策问题的讨论。</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（三）对党的工作提出建议和倡议。</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（四）在党的会议上有根据地批评党的任何组织和任何党员，向党负责地揭发、检举党的任何组织和任何党员违法乱纪的事实，要求处分违法乱纪的党员，要求罢免或撤换不称职的干部。</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（五）行使表决权、选举权，有被选举权。</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（六）在党组织讨论决定对党员的党纪处分或</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鉴定时，本人有权参加和进行申辩，其他党员可以为他作证和辩护。</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（七）对党的决议和政策如有不同意见，在坚决执行的前提下，可以声明保留，并且可以把自己的意见向党的上级组织直至中央提出。</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（八）向党的上级组织直至中央提出请求、申诉和控告，并要求有关组织给以负责的答复。</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党的任何一级组织直至中央都无权剥夺党员的上述权利。</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第五条　发展党员，必须把政治标准放在首位，经过党的支部，坚持个别吸收的原则。</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申请入党的人，要填写入党志愿书，要有两名正式党员作介绍人，要经过支部大会通过和上级党组织批准，并且经过预备期的考察，才能成为正式党员。</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介绍人要认真了解申请人的思想、品质、经历和工作表现，向他解释党的纲领和党的章程，说明党员的条件、义务和权利，并向党组织</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负责的报告。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党的支部委员会对申请入党的人，要注意征求党内外有关群众的意见，进行严格的审查，认为合格后再提交支部大会讨论。</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上级党组织在批准申请人入党以前，要派人同他谈话，作进一步的了解，并帮助他提高对党的认识。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在特殊情况下，党的中央和省、自治区、直辖市委员会可以直接接收党员。</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第七条　预备党员的预备期为一年。党组织对预备党员应当认真教育和考察。</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预备党员的义务同正式党员一样。预备党员的权利，除了没有表决权、选举权和被选举权以外，也同正式党员一样。</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预备党员的预备期，从支部大会通过他为预备党员之日算起。党员的党龄，从预备期满转为正式党员之日算起。</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第九条　党员有退党的自由。党员要求退党，应当经支部大会讨论后宣布除名，并报上级党组织备案。</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党员如果没有正当理由，连续六个月不参加党的组织生活，或</w:t>
      </w:r>
      <w:proofErr w:type="gramStart"/>
      <w:r>
        <w:rPr>
          <w:rFonts w:ascii="微软雅黑" w:eastAsia="微软雅黑" w:hAnsi="微软雅黑" w:cs="Arial" w:hint="eastAsia"/>
          <w:color w:val="222222"/>
          <w:sz w:val="21"/>
          <w:szCs w:val="21"/>
        </w:rPr>
        <w:t>不</w:t>
      </w:r>
      <w:proofErr w:type="gramEnd"/>
      <w:r>
        <w:rPr>
          <w:rFonts w:ascii="微软雅黑" w:eastAsia="微软雅黑" w:hAnsi="微软雅黑" w:cs="Arial" w:hint="eastAsia"/>
          <w:color w:val="222222"/>
          <w:sz w:val="21"/>
          <w:szCs w:val="21"/>
        </w:rPr>
        <w:t>交纳党费，或不做党所分配的工作，就被认为是自行脱党。支部大会应当决定把这样的党员除名，并报上级党组织批准。</w:t>
      </w:r>
    </w:p>
    <w:p w:rsidR="00031557" w:rsidRDefault="00031557" w:rsidP="00031557">
      <w:pPr>
        <w:pStyle w:val="a4"/>
        <w:ind w:firstLine="480"/>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第二章　党的组织制度</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第十条　党是根据自己的纲领和章程，按照民主集中制组织起来的统一整体。党的民主集中制的基本原则是：</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（一）党员个人服从党的组织，少数服从多数，下级组织服从上级组织，全党各个组织和全体党员服从党的全国代表大会和中央委员会。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（二）党的各级领导机关，除它们派出的代表机关和在非党组织中的党组外，都由选举产生。</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（三）党的最高领导机关，是党的全国代表大会和它所产生的中央委员会。党的地方各级领导机关，是党的地方各级代表大会和它们所产生的委员会。党的各级委员会向同级的代表大会负责并报告工作。</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（五）党的各级委员会实行集体领导和个人分工负责相结合的制度。凡属重大问题都要按照集体领导、民主集中、个别酝酿、会议决定的原则，由党的委员会集体讨论，</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决定；委员会成员要根据集体的决定和分工，切实履行自己的职责。</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（六）党禁止任何形式的个人崇拜。要保证党的领导人的活动处于党和人民的监督之下，同时维护一切代表党和人民利益的领导人的威信。</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Pr>
          <w:rFonts w:ascii="微软雅黑" w:eastAsia="微软雅黑" w:hAnsi="微软雅黑" w:cs="Arial" w:hint="eastAsia"/>
          <w:color w:val="222222"/>
          <w:sz w:val="21"/>
          <w:szCs w:val="21"/>
        </w:rPr>
        <w:t>不</w:t>
      </w:r>
      <w:proofErr w:type="gramEnd"/>
      <w:r>
        <w:rPr>
          <w:rFonts w:ascii="微软雅黑" w:eastAsia="微软雅黑" w:hAnsi="微软雅黑" w:cs="Arial" w:hint="eastAsia"/>
          <w:color w:val="222222"/>
          <w:sz w:val="21"/>
          <w:szCs w:val="21"/>
        </w:rPr>
        <w:t>选任何一个候选人和另选他人的权利。任何组织和个人不得以任何方式强迫选举人选举或不选举某个人。</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党的地方各级代表大会和基层代表大会的选举，如果发生违反党章的情况，上一级党的委员会在调查核实后，应</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选举无效和采取相应措施的决定，并报再上一级党的委员会审查批准，正式宣布执行。</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党的各级代表大会代表实行任期制。</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第十二条　党的中央和地方各级委员会在必要时召集代表会议，讨论和决定需要及时解决的重大问题。代表会议代表的名额和产生办法，由召集代表会议的委员会决定。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第十三条　凡是成立党的新组织，或是撤销党的原有组织，必须由上级党组织决定。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在党的地方各级代表大会和基层代表大会闭会期间，上级党的组织认为有必要时，可以调动或者指派下级党组织的负责人。</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党的中央和地方各级委员会可以派出代表机关。</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第十四条　党的中央和省、自治区、直辖市委员会实行巡视制度，在一届任期内，对所管理的地方、部门、企事业单位党组织实现</w:t>
      </w:r>
      <w:proofErr w:type="gramStart"/>
      <w:r>
        <w:rPr>
          <w:rFonts w:ascii="微软雅黑" w:eastAsia="微软雅黑" w:hAnsi="微软雅黑" w:cs="Arial" w:hint="eastAsia"/>
          <w:color w:val="222222"/>
          <w:sz w:val="21"/>
          <w:szCs w:val="21"/>
        </w:rPr>
        <w:t>巡视全</w:t>
      </w:r>
      <w:proofErr w:type="gramEnd"/>
      <w:r>
        <w:rPr>
          <w:rFonts w:ascii="微软雅黑" w:eastAsia="微软雅黑" w:hAnsi="微软雅黑" w:cs="Arial" w:hint="eastAsia"/>
          <w:color w:val="222222"/>
          <w:sz w:val="21"/>
          <w:szCs w:val="21"/>
        </w:rPr>
        <w:t>覆盖。</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中央有关部委和国家机关部门党组（党委）根据工作需要，开展巡视工作。</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党的市（地、州、盟）和县（市、区、旗）委员会建立巡察制度。</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第十五条　党的各级领导机关，对同下级组织有关的重要问题</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决定时，在通常情况下，要征求下级组织的意见。要保证下级组织能够正常行使他们的职权。凡属应由下级组织处理的问题，如无特殊情况，上级领导机关不要干预。</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第十六条　有关全国性的重大政策问题，只有党中央有权</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决定，各部门、各地方的党组织可以向中央提出建议，但不得擅自</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决定和对外发表主张。</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党的各级组织的报刊和其他宣传工具，必须宣传党的路线、方针、政策和决议。</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决定，进一步调查研究，交换意见，下次再表决；在特殊情况下，也可将争论情况向上级组织报告，请求裁决。</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决定时，事后要迅速向党组织报告。不允许任何领导人实行个人专断和把个人凌驾于组织之上。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第十八条　党的中央、地方和基层组织，都必须重视党的建设，经常讨论和检查党的宣传工作、教育工作、组织工作、纪律检查工作、群众工作、统一战线工作等，注意研究党内外的思想政治状况。</w:t>
      </w:r>
    </w:p>
    <w:p w:rsidR="00031557" w:rsidRDefault="00031557" w:rsidP="00031557">
      <w:pPr>
        <w:pStyle w:val="a4"/>
        <w:ind w:firstLine="480"/>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第三章　党的中央组织</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第十九条　党的全国代表大会每五年举行一次，由中央委员会召集。中央委员会认为有必要，或者有三分之一以上的省一级组织提出要求，全国代表大会可以提前举行；如无非常情况，不得延期举行。</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全国代表大会代表的名额和选举办法，由中央委员会决定。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第二十条　党的全国代表大会的职权是：</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（一）听取和审查中央委员会的报告；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（二）审查中央纪律检查委员会的报告；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（三）讨论并决定党的重大问题；</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（四）修改党的章程；</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（五）选举中央委员会；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（六）选举中央纪律检查委员会。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中央委员会全体会议由中央政治局召集，每年至少举行一次。中央政治局向中央委员会全体会议报告工作，接受监督。</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在全国代表大会闭会期间，中央委员会执行全国代表大会的决议，领导党的全部工作，对外代表中国共产党。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第二十三条　党的中央政治局、中央政治局常务委员会和中央委员会总书记，由中央委员会全体会议选举。中央委员会总书记必须从中央政治局常务委员会委员中产生。</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中央政治局和它的常务委员会在中央委员会全体会议闭会期间，行使中央委员会的职权。</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中央书记处是中央政治局和它的常务委员会的办事机构；成员由中央政治局常务委员会提名，中央委员会全体会议通过。</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中央委员会总书记负责召集中央政治局会议和中央政治局常务委员会会议，并主持中央书记处的工作。</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党的中央军事委员会组成人员由中央委员会决定，中央军事委员会实行主席负责制。</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每届中央委员会产生的中央领导机构和中央领导人，在下届全国代表大会开会期间，继续主持党的经常工作，直到下届中央委员会产生新的中央领导机构和中央领导人为止。</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第二十四条　中国人民解放军的党组织，根据中央委员会的指示进行工作。中央军事委员会负责军队中党的工作和政治工作，对军队中党的组织体制和机构</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规定。</w:t>
      </w:r>
    </w:p>
    <w:p w:rsidR="00031557" w:rsidRDefault="00031557" w:rsidP="00031557">
      <w:pPr>
        <w:pStyle w:val="a4"/>
        <w:ind w:firstLine="480"/>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第四章　党的地方组织</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第二十五条　党的省、自治区、直辖市的代表大会，设区的市和自治州的代表大会，县（旗）、自治县、不设区的市和市辖区的代表大会，每五年举行一次。</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党的地方各级代表大会由同级党的委员会召集。在特殊情况下，经上一级委员会批准，可以提前或延期举行。</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党的地方各级代表大会代表的名额和选举办法，由同级党的委员会决定，并报上一级党的委员会批准。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第二十六条　党的地方各级代表大会的职权是：</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（一）听取和审查同级委员会的报告；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（二）审查同级纪律检查委员会的报告；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（三）讨论本地区范围内的重大问题并</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决议；</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（四）选举同级党的委员会，选举同级党的纪律检查委员会。</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第二十七条　党的省、自治区、直辖市、设区的市和自治州的委员会，每届任期五年。这些委员会的委员和候补委员必须有五年以上的党龄。</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党的县（旗）、自治县、不设区的市和市辖区的委员会，每届任期五年。这些委员会的委员和候补委员必须有三年以上的党龄。</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党的地方各级代表大会如提前或延期举行，由它选举的委员会的任期相应地改变。</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党的地方各级委员会的委员和候补委员的名额，分别由上一级委员会决定。党的地方各级委员会委员出缺，由候补委员按照得票多少依次递补。</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党的地方各级委员会全体会议，每年至少召开两次。</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党的地方各级委员会在代表大会闭会期间，执行上级党组织的指示和同级党代表大会的决议，领导本地方的工作，定期向上级党的委员会报告工作。</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党的地方各级委员会的常务委员会定期向委员会全体会议报告工作，接受监督。</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第二十九条　党的地区委员会和相当于地区委员会的组织，是党的省、自治区委员会在几个县、自治县、市范围内派出的代表机关。它根据省、自治区委员会的授权，领导本地区的工作。</w:t>
      </w:r>
    </w:p>
    <w:p w:rsidR="00031557" w:rsidRDefault="00031557" w:rsidP="00031557">
      <w:pPr>
        <w:pStyle w:val="a4"/>
        <w:ind w:firstLine="480"/>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第五章　党的基层组织</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第三十条　企业、农村、机关、学校、科研院所、街道社区、社会组织、人民解放军连队和其他基层单位，凡是有正式党员三人以上的，都应当成立党的基层组织。</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第三十一条　党的基层委员会、总支部委员会、支部委员会每届任期三年至五年。基层委员会、总支部委员会、支部委员会的书记、副书记选举产生后，应报上级党组织批准。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第三十二条　党的基层组织是党在社会基层组织中的战斗堡垒，是党的全部工作和战斗力的基础。它的基本任务是：</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（一）宣传和执行党的路线、方针、政策，宣传和执行党中央、上级组织和本组织的决议，充分发挥党员的先锋模范作用，积极创先争优，团结、组织党内外的干部和群众，努力完成本单位所担负的任务。</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（四）密切联系群众，经常了解群众对党员、党的工作的批评和意见，维护群众的正当权利和利益，做好群众的思想政治工作。</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（五）充分发挥党员和群众的积极性创造性，发现、培养和推荐他们中间的优秀人才，鼓励和支持他们在改革开放和社会主义现代化建设中贡献自己的聪明才智。</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（六）对要求入党的积极分子进行教育和培养，做好经常性的发展党员工作，重视在生产、工作第一线和青年中发展党员。</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（七）监督党员干部和其他任何工作人员严格遵守国家法律法规，严格遵守国家的财政经济法规和人事制度，不得侵占国家、集体和群众的利益。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（八）教育党员和群众自觉抵制不良倾向，坚决同各种违纪违法行为作斗争。</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第三十三条　街道、乡、镇党的基层委员会和村、社区党组织，领导本地区的工作和基层社会治理，支持和保证行政组织、经济组织和群众自治组织充分行使职权。</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非公有制经济组织中党的基层组织，贯彻党的方针政策，引导和监督企业遵守国家的法律法规，领导工会、共青团等群团组织，团结凝聚职工群众，维护各方的合法权益，促进企业健康发展。</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社会组织中党的基层组织，宣传和执行党的路线、方针、政策，领导工会、共青团等群团组织，教育管理党员，引领服务群众，推动事业发展。</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实行行政领导人负责制的事业单位中党的基层组织，发挥战斗堡垒作用。实行党委领导下的行政领导人负责制的事业单位中党的基层组织，对重大问题进行讨论和</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决定，同时保证行政领导人充分行使自己的职权。</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各级党和国家机关中党的基层组织，协助行政负责人完成任务，改进工作，对包括行政负责人在内的每个党员进行教育、管理、监督，不领导本单位的业务工作。</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第三十四条　党支部是党的基础组织，担负直接教育党员、管理党员、监督党员和组织群众、宣传群众、凝聚群众、服务群众的职责。</w:t>
      </w:r>
    </w:p>
    <w:p w:rsidR="00031557" w:rsidRDefault="00031557" w:rsidP="00031557">
      <w:pPr>
        <w:pStyle w:val="a4"/>
        <w:ind w:firstLine="480"/>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第六章　党的干部</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党重视教育、培训、选拔、考核和监督干部，特别是培养、选拔优秀年轻干部。积极推进干部制度改革。</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党重视培养、选拔女干部和少数民族干部。</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第三十六条　党的各级领导干部必须信念坚定、为民服务、勤政务实、敢于担当、清正廉洁，模范地履行本章程第三条所规定的党员的各项义务，并且必须具备以下的基本条件：</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（一）具有履行职责所需要的马克思列宁主义、毛泽东思想、邓小平理论、“三个代表”重要思想、科学发展观的水平，带头贯彻落</w:t>
      </w:r>
      <w:proofErr w:type="gramStart"/>
      <w:r>
        <w:rPr>
          <w:rFonts w:ascii="微软雅黑" w:eastAsia="微软雅黑" w:hAnsi="微软雅黑" w:cs="Arial" w:hint="eastAsia"/>
          <w:color w:val="222222"/>
          <w:sz w:val="21"/>
          <w:szCs w:val="21"/>
        </w:rPr>
        <w:t>实习近</w:t>
      </w:r>
      <w:proofErr w:type="gramEnd"/>
      <w:r>
        <w:rPr>
          <w:rFonts w:ascii="微软雅黑" w:eastAsia="微软雅黑" w:hAnsi="微软雅黑" w:cs="Arial" w:hint="eastAsia"/>
          <w:color w:val="222222"/>
          <w:sz w:val="21"/>
          <w:szCs w:val="21"/>
        </w:rPr>
        <w:t>平新时代中国特色社会主义思想，努力用马克思主义的立场、观点、方法分析和解决实际问题，坚持讲学习、讲政治、讲正气，经得起各种风浪的考验。</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（三）坚持解放思想，实事求是，与时俱进，开拓创新，认真调查研究，能够把党的方针、政策同本地区、本部门的实际相结合，卓有成效地开展工作，讲实话，办实事，求实效。</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（四）有强烈的革命事业心和政治责任感，有实践经验，有胜任领导工作的组织能力、文化水平和专业知识。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（六）坚持和维护党的民主集中制，有民主作风，有全局观念，善于团结同志，包括团结同自己有不同意见的同志一道工作。</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第三十七条　党员干部要善于同党外干部合作共事，尊重他们，虚心学习他们的长处。</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党的各级组织要善于发现和推荐有真才实学的党外干部担任领导工作，保证他们有职有权，充分发挥他们的作用。</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第三十八条　党的各级领导干部，无论是由民主选举产生的，或是由领导机关任命的，他们的职务都不是终身的，都可以变动或解除。</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年龄和健康状况不适宜于继续担任工作的干部，应当按照国家的规定退、离休。</w:t>
      </w:r>
    </w:p>
    <w:p w:rsidR="00031557" w:rsidRDefault="00031557" w:rsidP="00031557">
      <w:pPr>
        <w:pStyle w:val="a4"/>
        <w:ind w:firstLine="480"/>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第七章　党的纪律</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第三十九条　党的纪律是党的各级组织和全体党员必须遵守的行为规则，是维护党的团结统一、完成党的任务的保证。党组织必须严格执行和维护党的纪律，共产党员必须自觉接受党的纪律的约束。</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第四十条　党的纪律主要包括政治纪律、组织纪律、廉洁纪律、群众纪律、工作纪律、生活纪律。</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党内严格禁止用违反党章和国家法律的手段对待党员，严格禁止打击报复和诬告陷害。违反这些规定的组织或个人必须受到党的纪律和国家法律的追究。</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第四十一条　对党员的纪律处分有五种：警告、严重警告、撤销党内职务、留党察看、开除党籍。</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留党察看最长不超过两年。党员在留党察看期间没有表决权、选举权和被选举权。党员经过留党察看，确已改正错误的，应当恢复其党员的权利；坚持错误不改的，应当开除党籍。</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开除党籍是党内的最高处分。各级党组织在决定或批准开除党员党籍的时候，应当全面研究有关的材料和意见，采取十分慎重的态度。</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Pr>
          <w:rFonts w:ascii="微软雅黑" w:eastAsia="微软雅黑" w:hAnsi="微软雅黑" w:cs="Arial" w:hint="eastAsia"/>
          <w:color w:val="222222"/>
          <w:sz w:val="21"/>
          <w:szCs w:val="21"/>
        </w:rPr>
        <w:t>并报它的</w:t>
      </w:r>
      <w:proofErr w:type="gramEnd"/>
      <w:r>
        <w:rPr>
          <w:rFonts w:ascii="微软雅黑" w:eastAsia="微软雅黑" w:hAnsi="微软雅黑" w:cs="Arial" w:hint="eastAsia"/>
          <w:color w:val="222222"/>
          <w:sz w:val="21"/>
          <w:szCs w:val="21"/>
        </w:rPr>
        <w:t>同级党的委员会备案。</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处理决定，待召开委员会全体会议时予以追认。对地方各级委员会委员和候补委员的上述处分，必须经过上级纪律检查委员会常务委员会审议，由这一级纪律检查委员会报同级党的委员会批准。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严重触犯刑律的中央委员会委员、候补委员，由中央政治局决定开除其党籍；严重触犯刑律的地方各级委员会委员、候补委员，由同级委员会常务委员会决定开除其党籍。</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第四十三条　党组织对党员</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第四十四条　党组织如果在维护党的纪律方面失职，必须问责。</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对于严重违犯党的纪律、本身又不能纠正的党组织，上一级党的委员会在查明核实后，应根据情节严重的程度，</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进行改组或予以解散的决定，并报再上一级党的委员会审查批准，正式宣布执行。</w:t>
      </w:r>
    </w:p>
    <w:p w:rsidR="00031557" w:rsidRDefault="00031557" w:rsidP="00031557">
      <w:pPr>
        <w:pStyle w:val="a4"/>
        <w:ind w:firstLine="480"/>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第八章　党的纪律检查机关</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党的各级纪律检查委员会每届任期和同级党的委员会相同。</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党的中央和地方纪律检查委员会向同级党和国家机关全面派驻党的纪律检查组。纪律检查组组长参加驻在部门党的领导组织的有关会议。他们的工作必须受到该机关党的领导组织的支持。</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党的各级纪律检查委员会的职责是监督、执纪、问责，要经常对党员进行遵守纪律的教育，</w:t>
      </w:r>
      <w:proofErr w:type="gramStart"/>
      <w:r>
        <w:rPr>
          <w:rFonts w:ascii="微软雅黑" w:eastAsia="微软雅黑" w:hAnsi="微软雅黑" w:cs="Arial" w:hint="eastAsia"/>
          <w:color w:val="222222"/>
          <w:sz w:val="21"/>
          <w:szCs w:val="21"/>
        </w:rPr>
        <w:t>作出</w:t>
      </w:r>
      <w:proofErr w:type="gramEnd"/>
      <w:r>
        <w:rPr>
          <w:rFonts w:ascii="微软雅黑" w:eastAsia="微软雅黑" w:hAnsi="微软雅黑" w:cs="Arial" w:hint="eastAsia"/>
          <w:color w:val="222222"/>
          <w:sz w:val="21"/>
          <w:szCs w:val="21"/>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各级纪律检查委员会要把处理特别重要或复杂的案件中的问题和处理的结果，向同级党的委员会报告。党的地方各级纪律检查委员会和基层纪律检查委员会要同时向上级纪律检查委员会报告。</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各级纪律检查委员会发现同级党的委员会委员有违犯党的纪律的行为，可以先进行初步核实，如果需要立案检查的，应当在向同级党的委员会报告的同时向上一级纪律检查委员</w:t>
      </w:r>
      <w:r>
        <w:rPr>
          <w:rFonts w:ascii="微软雅黑" w:eastAsia="微软雅黑" w:hAnsi="微软雅黑" w:cs="Arial" w:hint="eastAsia"/>
          <w:color w:val="222222"/>
          <w:sz w:val="21"/>
          <w:szCs w:val="21"/>
        </w:rPr>
        <w:lastRenderedPageBreak/>
        <w:t>会报告；涉及常务委员的，报告上一级纪律检查委员会，由上一级纪律检查委员会进行初步核实，需要审查的，由上一级</w:t>
      </w:r>
      <w:proofErr w:type="gramStart"/>
      <w:r>
        <w:rPr>
          <w:rFonts w:ascii="微软雅黑" w:eastAsia="微软雅黑" w:hAnsi="微软雅黑" w:cs="Arial" w:hint="eastAsia"/>
          <w:color w:val="222222"/>
          <w:sz w:val="21"/>
          <w:szCs w:val="21"/>
        </w:rPr>
        <w:t>纪律检查委员会报它的</w:t>
      </w:r>
      <w:proofErr w:type="gramEnd"/>
      <w:r>
        <w:rPr>
          <w:rFonts w:ascii="微软雅黑" w:eastAsia="微软雅黑" w:hAnsi="微软雅黑" w:cs="Arial" w:hint="eastAsia"/>
          <w:color w:val="222222"/>
          <w:sz w:val="21"/>
          <w:szCs w:val="21"/>
        </w:rPr>
        <w:t>同级党的委员会批准。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031557" w:rsidRDefault="00031557" w:rsidP="00031557">
      <w:pPr>
        <w:pStyle w:val="a4"/>
        <w:ind w:firstLine="480"/>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第九章　党组</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第四十九条　党组的成员，由批准成立党组的党组织决定。党组设书记，必要时还可以设副书记。</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党组必须服从批准它成立的党组织领导。</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lastRenderedPageBreak/>
        <w:t>第五十条　对下属单位实行集中统一领导的国家工作部门可以建立党委，党委的产生办法、职权和工作任务，由中央另行规定。</w:t>
      </w:r>
    </w:p>
    <w:p w:rsidR="00031557" w:rsidRDefault="00031557" w:rsidP="00031557">
      <w:pPr>
        <w:pStyle w:val="a4"/>
        <w:ind w:firstLine="480"/>
        <w:jc w:val="center"/>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第十章　党和共产主义青年团的关系</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团的县级和县级以下各级委员会书记，企业事业单位的团委员会书记，是党员的，可以列席同级党的委员会和常务委员会的会议。</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第十一章　党徽党旗</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第五十三条　中国共产党党徽为镰刀和锤头组成的图案。</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第五十四条　中国共产党党旗为旗面缀有金黄色党徽图案的红旗。</w:t>
      </w:r>
    </w:p>
    <w:p w:rsidR="00031557" w:rsidRDefault="00031557" w:rsidP="00031557">
      <w:pPr>
        <w:pStyle w:val="a4"/>
        <w:ind w:firstLine="480"/>
        <w:jc w:val="both"/>
        <w:rPr>
          <w:rFonts w:ascii="微软雅黑" w:eastAsia="微软雅黑" w:hAnsi="微软雅黑" w:cs="Arial" w:hint="eastAsia"/>
          <w:color w:val="222222"/>
          <w:sz w:val="21"/>
          <w:szCs w:val="21"/>
        </w:rPr>
      </w:pPr>
      <w:r>
        <w:rPr>
          <w:rFonts w:ascii="微软雅黑" w:eastAsia="微软雅黑" w:hAnsi="微软雅黑" w:cs="Arial" w:hint="eastAsia"/>
          <w:color w:val="222222"/>
          <w:sz w:val="21"/>
          <w:szCs w:val="21"/>
        </w:rPr>
        <w:t>第五十五条　中国共产党的党徽党旗是中国共产党的象征和标志。党的各级组织和每一个党员都要维护党徽党旗的尊严。要按照规定制作和使用党徽党旗。</w:t>
      </w:r>
    </w:p>
    <w:p w:rsidR="00031557" w:rsidRDefault="00031557" w:rsidP="00031557">
      <w:pPr>
        <w:pStyle w:val="a4"/>
        <w:ind w:firstLine="480"/>
        <w:jc w:val="right"/>
        <w:rPr>
          <w:rFonts w:ascii="微软雅黑" w:eastAsia="微软雅黑" w:hAnsi="微软雅黑" w:cs="Arial" w:hint="eastAsia"/>
          <w:color w:val="222222"/>
          <w:sz w:val="21"/>
          <w:szCs w:val="21"/>
        </w:rPr>
      </w:pPr>
      <w:r>
        <w:rPr>
          <w:rFonts w:ascii="楷体" w:eastAsia="楷体" w:hAnsi="楷体" w:cs="Arial" w:hint="eastAsia"/>
          <w:color w:val="222222"/>
          <w:sz w:val="21"/>
          <w:szCs w:val="21"/>
        </w:rPr>
        <w:t>新华社北京10月28日电</w:t>
      </w:r>
    </w:p>
    <w:p w:rsidR="00031557" w:rsidRDefault="00031557" w:rsidP="00031557"/>
    <w:sectPr w:rsidR="00031557" w:rsidSect="005C13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1557"/>
    <w:rsid w:val="00031557"/>
    <w:rsid w:val="00473E5B"/>
    <w:rsid w:val="005C13B2"/>
    <w:rsid w:val="00656F55"/>
    <w:rsid w:val="00FD73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1557"/>
    <w:rPr>
      <w:b/>
      <w:bCs/>
    </w:rPr>
  </w:style>
  <w:style w:type="paragraph" w:styleId="a4">
    <w:name w:val="Normal (Web)"/>
    <w:basedOn w:val="a"/>
    <w:uiPriority w:val="99"/>
    <w:semiHidden/>
    <w:unhideWhenUsed/>
    <w:rsid w:val="00031557"/>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36530556">
      <w:bodyDiv w:val="1"/>
      <w:marLeft w:val="0"/>
      <w:marRight w:val="0"/>
      <w:marTop w:val="0"/>
      <w:marBottom w:val="0"/>
      <w:divBdr>
        <w:top w:val="none" w:sz="0" w:space="0" w:color="auto"/>
        <w:left w:val="none" w:sz="0" w:space="0" w:color="auto"/>
        <w:bottom w:val="none" w:sz="0" w:space="0" w:color="auto"/>
        <w:right w:val="none" w:sz="0" w:space="0" w:color="auto"/>
      </w:divBdr>
      <w:divsChild>
        <w:div w:id="479810338">
          <w:marLeft w:val="0"/>
          <w:marRight w:val="0"/>
          <w:marTop w:val="0"/>
          <w:marBottom w:val="0"/>
          <w:divBdr>
            <w:top w:val="none" w:sz="0" w:space="0" w:color="auto"/>
            <w:left w:val="none" w:sz="0" w:space="0" w:color="auto"/>
            <w:bottom w:val="none" w:sz="0" w:space="0" w:color="auto"/>
            <w:right w:val="none" w:sz="0" w:space="0" w:color="auto"/>
          </w:divBdr>
          <w:divsChild>
            <w:div w:id="2037072067">
              <w:marLeft w:val="0"/>
              <w:marRight w:val="0"/>
              <w:marTop w:val="0"/>
              <w:marBottom w:val="0"/>
              <w:divBdr>
                <w:top w:val="none" w:sz="0" w:space="0" w:color="auto"/>
                <w:left w:val="none" w:sz="0" w:space="0" w:color="auto"/>
                <w:bottom w:val="none" w:sz="0" w:space="0" w:color="auto"/>
                <w:right w:val="none" w:sz="0" w:space="0" w:color="auto"/>
              </w:divBdr>
              <w:divsChild>
                <w:div w:id="1262296866">
                  <w:marLeft w:val="0"/>
                  <w:marRight w:val="0"/>
                  <w:marTop w:val="0"/>
                  <w:marBottom w:val="0"/>
                  <w:divBdr>
                    <w:top w:val="none" w:sz="0" w:space="0" w:color="auto"/>
                    <w:left w:val="single" w:sz="6" w:space="15" w:color="EEEEEE"/>
                    <w:bottom w:val="none" w:sz="0" w:space="0" w:color="auto"/>
                    <w:right w:val="single" w:sz="6" w:space="15" w:color="EEEEEE"/>
                  </w:divBdr>
                  <w:divsChild>
                    <w:div w:id="12020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2953</Words>
  <Characters>16838</Characters>
  <Application>Microsoft Office Word</Application>
  <DocSecurity>0</DocSecurity>
  <Lines>140</Lines>
  <Paragraphs>39</Paragraphs>
  <ScaleCrop>false</ScaleCrop>
  <Company>Microsoft</Company>
  <LinksUpToDate>false</LinksUpToDate>
  <CharactersWithSpaces>19752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2018-01-02T06:59:00Z</dcterms:created>
  <dcterms:modified xsi:type="dcterms:W3CDTF">2018-01-02T07:01:00Z</dcterms:modified>
</cp:coreProperties>
</file>